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B56" w:rsidRDefault="006628E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93B56" w:rsidRDefault="006628E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1.012910</w:t>
      </w:r>
    </w:p>
    <w:p w:rsidR="00D93B56" w:rsidRDefault="006628E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872/QĐ-BXD</w:t>
      </w:r>
    </w:p>
    <w:p w:rsidR="00D93B56" w:rsidRDefault="006628E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chứng chỉ hành nghề môi giới bất động sản (trong trường hợp chứng chỉ cũ đã hết hạn hoặc gần hết hạn)</w:t>
      </w:r>
    </w:p>
    <w:p w:rsidR="00D93B56" w:rsidRDefault="006628E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93B56" w:rsidRDefault="006628E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w:t>
      </w:r>
      <w:r>
        <w:rPr>
          <w:rFonts w:ascii="Times New Roman" w:eastAsia="Times New Roman" w:hAnsi="Times New Roman" w:cs="Times New Roman"/>
          <w:sz w:val="26"/>
        </w:rPr>
        <w:t xml:space="preserve"> quy định chi tiết</w:t>
      </w:r>
    </w:p>
    <w:p w:rsidR="00D93B56" w:rsidRDefault="006628E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D93B56" w:rsidRDefault="006628E8">
      <w:pPr>
        <w:spacing w:after="0" w:line="276" w:lineRule="auto"/>
        <w:jc w:val="both"/>
      </w:pPr>
      <w:r>
        <w:rPr>
          <w:rFonts w:ascii="Times New Roman" w:eastAsia="Times New Roman" w:hAnsi="Times New Roman" w:cs="Times New Roman"/>
          <w:b/>
          <w:sz w:val="26"/>
        </w:rPr>
        <w:t xml:space="preserve">Trình tự thực hiện: </w:t>
      </w:r>
    </w:p>
    <w:p w:rsidR="00D93B56" w:rsidRDefault="00D93B56">
      <w:pPr>
        <w:shd w:val="clear" w:color="auto" w:fill="F2F6F9"/>
        <w:spacing w:before="120" w:after="0" w:line="276" w:lineRule="auto"/>
        <w:jc w:val="both"/>
      </w:pPr>
    </w:p>
    <w:p w:rsidR="00D93B56" w:rsidRDefault="006628E8">
      <w:pPr>
        <w:spacing w:after="0" w:line="276" w:lineRule="auto"/>
        <w:jc w:val="both"/>
      </w:pPr>
      <w:r>
        <w:rPr>
          <w:rFonts w:ascii="Times New Roman" w:eastAsia="Times New Roman" w:hAnsi="Times New Roman" w:cs="Times New Roman"/>
          <w:sz w:val="26"/>
        </w:rPr>
        <w:t>- Người có chứng chỉ hết hạn, hoặc gần hết hạn nếu muốn cấp lại chứng chỉ thì nộp đơn đăng ký dự thi sát hạch, 01 bộ hồ sơ và kinh phí dự thi theo thông báo của Sở Xây dựng. Việc th</w:t>
      </w:r>
      <w:r>
        <w:rPr>
          <w:rFonts w:ascii="Times New Roman" w:eastAsia="Times New Roman" w:hAnsi="Times New Roman" w:cs="Times New Roman"/>
          <w:sz w:val="26"/>
        </w:rPr>
        <w:t>i sát hạch trong trường hợp cấp lại chứng chỉ như sau:</w:t>
      </w:r>
    </w:p>
    <w:p w:rsidR="00D93B56" w:rsidRDefault="006628E8">
      <w:pPr>
        <w:spacing w:after="0" w:line="276" w:lineRule="auto"/>
        <w:jc w:val="both"/>
      </w:pPr>
      <w:r>
        <w:rPr>
          <w:rFonts w:ascii="Times New Roman" w:eastAsia="Times New Roman" w:hAnsi="Times New Roman" w:cs="Times New Roman"/>
          <w:sz w:val="26"/>
        </w:rPr>
        <w:t xml:space="preserve">+ Trường hợp đăng ký dự thi lại tại địa phương đã cấp chứng chỉ thì chỉ phải thi phần kiến thức cơ sở để được cấp chứng chỉ, số chứng chỉ theo số cũ, chứng chỉ ghi rõ trên trang 01 là cấp lần thứ hai, </w:t>
      </w:r>
      <w:r>
        <w:rPr>
          <w:rFonts w:ascii="Times New Roman" w:eastAsia="Times New Roman" w:hAnsi="Times New Roman" w:cs="Times New Roman"/>
          <w:sz w:val="26"/>
        </w:rPr>
        <w:t>lần thứ ba.</w:t>
      </w:r>
    </w:p>
    <w:p w:rsidR="00D93B56" w:rsidRDefault="006628E8">
      <w:pPr>
        <w:spacing w:after="0" w:line="276" w:lineRule="auto"/>
        <w:jc w:val="both"/>
      </w:pPr>
      <w:r>
        <w:rPr>
          <w:rFonts w:ascii="Times New Roman" w:eastAsia="Times New Roman" w:hAnsi="Times New Roman" w:cs="Times New Roman"/>
          <w:sz w:val="26"/>
        </w:rPr>
        <w:t>+ Trường hợp đăng ký dự thi ở địa phương khác thì phải thực hiện thủ tục thi sát hạch như cấp chứng chỉ mới nhưng chỉ phải thi phần kiến thức cơ sở.</w:t>
      </w:r>
    </w:p>
    <w:p w:rsidR="00D93B56" w:rsidRDefault="006628E8">
      <w:pPr>
        <w:spacing w:after="0" w:line="276" w:lineRule="auto"/>
        <w:jc w:val="both"/>
      </w:pPr>
      <w:r>
        <w:rPr>
          <w:rFonts w:ascii="Times New Roman" w:eastAsia="Times New Roman" w:hAnsi="Times New Roman" w:cs="Times New Roman"/>
          <w:sz w:val="26"/>
        </w:rPr>
        <w:t>- Căn cứ tình hình thực tế, Sở Xây dựng tổ chức kỳ thi riêng cho những người có chứng chỉ hết h</w:t>
      </w:r>
      <w:r>
        <w:rPr>
          <w:rFonts w:ascii="Times New Roman" w:eastAsia="Times New Roman" w:hAnsi="Times New Roman" w:cs="Times New Roman"/>
          <w:sz w:val="26"/>
        </w:rPr>
        <w:t>ạn hoặc thi cùng với những người cấp mới.</w:t>
      </w:r>
    </w:p>
    <w:p w:rsidR="00D93B56" w:rsidRDefault="006628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14"/>
        <w:gridCol w:w="1257"/>
        <w:gridCol w:w="3249"/>
        <w:gridCol w:w="3691"/>
      </w:tblGrid>
      <w:tr w:rsidR="00D93B56">
        <w:tblPrEx>
          <w:tblCellMar>
            <w:top w:w="0" w:type="dxa"/>
            <w:bottom w:w="0" w:type="dxa"/>
          </w:tblCellMar>
        </w:tblPrEx>
        <w:tc>
          <w:tcPr>
            <w:tcW w:w="15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Hình thức nộp</w:t>
            </w:r>
          </w:p>
        </w:tc>
        <w:tc>
          <w:tcPr>
            <w:tcW w:w="2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Phí, lệ phí</w:t>
            </w:r>
          </w:p>
        </w:tc>
        <w:tc>
          <w:tcPr>
            <w:tcW w:w="3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Mô tả</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Trực tiếp</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10 Ngày làm việc</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Trong thời hạn 10 ngày làm việc kể từ công bố</w:t>
            </w:r>
            <w:r>
              <w:rPr>
                <w:rFonts w:ascii="Times New Roman" w:eastAsia="Times New Roman" w:hAnsi="Times New Roman" w:cs="Times New Roman"/>
                <w:sz w:val="26"/>
              </w:rPr>
              <w:t xml:space="preserve"> kết quả thi sát hạch đạt</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Trực tuyến</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10 Ngày làm việc</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Phí : 0 Đồng (Không)</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Trong thời hạn 10 ngày làm việc kể từ công bố kết quả thi sát hạch đạt</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Dịch vụ bưu chính</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10 Ngày làm việc</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Phí : 0 Đồng (Không)</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Trong thời hạn 10 ngày làm việc kể từ công </w:t>
            </w:r>
            <w:r>
              <w:rPr>
                <w:rFonts w:ascii="Times New Roman" w:eastAsia="Times New Roman" w:hAnsi="Times New Roman" w:cs="Times New Roman"/>
                <w:sz w:val="26"/>
              </w:rPr>
              <w:t>bố kết quả thi sát hạch đạt</w:t>
            </w:r>
          </w:p>
        </w:tc>
      </w:tr>
    </w:tbl>
    <w:p w:rsidR="00D93B56" w:rsidRDefault="006628E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D93B56" w:rsidRDefault="006628E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291"/>
        <w:gridCol w:w="2235"/>
        <w:gridCol w:w="885"/>
      </w:tblGrid>
      <w:tr w:rsidR="00D93B56">
        <w:tblPrEx>
          <w:tblCellMar>
            <w:top w:w="0" w:type="dxa"/>
            <w:bottom w:w="0" w:type="dxa"/>
          </w:tblCellMar>
        </w:tblPrEx>
        <w:tc>
          <w:tcPr>
            <w:tcW w:w="6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Tên giấy tờ</w:t>
            </w:r>
          </w:p>
        </w:tc>
        <w:tc>
          <w:tcPr>
            <w:tcW w:w="2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Mẫu đơn, tờ khai</w:t>
            </w:r>
          </w:p>
        </w:tc>
        <w:tc>
          <w:tcPr>
            <w:tcW w:w="2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Số lượng</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- 01 Đơn đăng ký dự thi có dán ảnh mầu cỡ 4x6cm chụp trong thời gian 06 tháng tính đến ngày đăng ký dự thi (theo mẫu tại Phụ lục XXI của Nghị định số </w:t>
            </w:r>
            <w:r>
              <w:rPr>
                <w:rFonts w:ascii="Times New Roman" w:eastAsia="Times New Roman" w:hAnsi="Times New Roman" w:cs="Times New Roman"/>
                <w:sz w:val="26"/>
              </w:rPr>
              <w:t>96/2024/NĐ-CP ngày 24/7/2024 của Chính phủ quy định chi tiết một số điều của Luật Kinh doanh bất động sản).</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Mau don dang ky du thi sat hach cap chugn chi hanh nghe moi gioi BĐS.docx</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- 02 ảnh mầu cỡ 4x6cm chụp trong thời gian 06 </w:t>
            </w:r>
            <w:r>
              <w:rPr>
                <w:rFonts w:ascii="Times New Roman" w:eastAsia="Times New Roman" w:hAnsi="Times New Roman" w:cs="Times New Roman"/>
                <w:sz w:val="26"/>
              </w:rPr>
              <w:t>tháng tính đến ngày đăng ký dự thi, 02 phong bì có dán tem ghi rõ họ tên, số điện thoại, địa chỉ người nhận.</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 Chứng chỉ cũ (bản gốc) đối với trường hợp đã hết hạn, hoặc bản sao có chứng thực đối với trường hợp chứng chỉ chưa </w:t>
            </w:r>
            <w:r>
              <w:rPr>
                <w:rFonts w:ascii="Times New Roman" w:eastAsia="Times New Roman" w:hAnsi="Times New Roman" w:cs="Times New Roman"/>
                <w:sz w:val="26"/>
              </w:rPr>
              <w:t>hết hạn.</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Bản sao và bản dịch có chứng thực chứng chỉ do nước ngoài cấp (đối với người nước ngoài và người Việt Nam có chứng chỉ hành nghề môi giới bất động sản do nước ngoài cấp đang còn giá trị).</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w:t>
            </w:r>
            <w:r>
              <w:rPr>
                <w:rFonts w:ascii="Times New Roman" w:eastAsia="Times New Roman" w:hAnsi="Times New Roman" w:cs="Times New Roman"/>
                <w:sz w:val="26"/>
              </w:rPr>
              <w:t xml:space="preserve"> Bản sao chứng thực bằng tốt nghiệp từ trung học phổ thông (hoặc tương đương) trở lên.</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- 01 Bản sao chứng thực Giấy chứng minh nhân dân hoặc Căn cước công dân hoặc Thẻ căn cước theo quy định của pháp luật về căn cước; giấy tờ </w:t>
            </w:r>
            <w:r>
              <w:rPr>
                <w:rFonts w:ascii="Times New Roman" w:eastAsia="Times New Roman" w:hAnsi="Times New Roman" w:cs="Times New Roman"/>
                <w:sz w:val="26"/>
              </w:rPr>
              <w:t xml:space="preserve">chứng minh quốc tịch Việt Nam hoặc giấy xác nhận là người gốc Việt Nam theo quy định của pháp luật quốc tịch hoặc hộ chiếu (hoặc bản sao có </w:t>
            </w:r>
            <w:r>
              <w:rPr>
                <w:rFonts w:ascii="Times New Roman" w:eastAsia="Times New Roman" w:hAnsi="Times New Roman" w:cs="Times New Roman"/>
                <w:sz w:val="26"/>
              </w:rPr>
              <w:lastRenderedPageBreak/>
              <w:t>bản chính để đối chiếu).</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- 01 Bản sao chứng thực Giấy chứng nhận đã hoàn thành khóa học </w:t>
            </w:r>
            <w:r>
              <w:rPr>
                <w:rFonts w:ascii="Times New Roman" w:eastAsia="Times New Roman" w:hAnsi="Times New Roman" w:cs="Times New Roman"/>
                <w:sz w:val="26"/>
              </w:rPr>
              <w:t>về đào tạo bồi dưỡng kiến thức hành nghề môi giới bất động sản.</w:t>
            </w:r>
          </w:p>
        </w:tc>
        <w:tc>
          <w:tcPr>
            <w:tcW w:w="0" w:type="auto"/>
          </w:tcPr>
          <w:p w:rsidR="00D93B56" w:rsidRDefault="00D93B56"/>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93B56" w:rsidRDefault="006628E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w:t>
      </w:r>
    </w:p>
    <w:p w:rsidR="00D93B56" w:rsidRDefault="006628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Ủy ban nhân dân cấp </w:t>
      </w:r>
      <w:r>
        <w:rPr>
          <w:rFonts w:ascii="Times New Roman" w:eastAsia="Times New Roman" w:hAnsi="Times New Roman" w:cs="Times New Roman"/>
          <w:sz w:val="26"/>
        </w:rPr>
        <w:t>tỉnh</w:t>
      </w:r>
    </w:p>
    <w:p w:rsidR="00D93B56" w:rsidRDefault="006628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93B56" w:rsidRDefault="006628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93B56" w:rsidRDefault="006628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93B56" w:rsidRDefault="006628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93B56" w:rsidRDefault="006628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môi giới bất động sản.</w:t>
      </w:r>
    </w:p>
    <w:p w:rsidR="00D93B56" w:rsidRDefault="006628E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93B56">
        <w:tblPrEx>
          <w:tblCellMar>
            <w:top w:w="0" w:type="dxa"/>
            <w:bottom w:w="0" w:type="dxa"/>
          </w:tblCellMar>
        </w:tblPrEx>
        <w:tc>
          <w:tcPr>
            <w:tcW w:w="2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Số ký hiệ</w:t>
            </w:r>
            <w:r>
              <w:rPr>
                <w:rFonts w:ascii="Times New Roman" w:eastAsia="Times New Roman" w:hAnsi="Times New Roman" w:cs="Times New Roman"/>
                <w:b/>
                <w:sz w:val="26"/>
              </w:rPr>
              <w:t>u</w:t>
            </w:r>
          </w:p>
        </w:tc>
        <w:tc>
          <w:tcPr>
            <w:tcW w:w="35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Trích yếu</w:t>
            </w:r>
          </w:p>
        </w:tc>
        <w:tc>
          <w:tcPr>
            <w:tcW w:w="15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Ngày ban hành</w:t>
            </w:r>
          </w:p>
        </w:tc>
        <w:tc>
          <w:tcPr>
            <w:tcW w:w="3000" w:type="dxa"/>
          </w:tcPr>
          <w:p w:rsidR="00D93B56" w:rsidRDefault="00D93B56"/>
          <w:p w:rsidR="00D93B56" w:rsidRDefault="006628E8">
            <w:pPr>
              <w:spacing w:after="0" w:line="276" w:lineRule="auto"/>
              <w:jc w:val="center"/>
            </w:pPr>
            <w:r>
              <w:rPr>
                <w:rFonts w:ascii="Times New Roman" w:eastAsia="Times New Roman" w:hAnsi="Times New Roman" w:cs="Times New Roman"/>
                <w:b/>
                <w:sz w:val="26"/>
              </w:rPr>
              <w:t>Cơ quan ban hành</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29/2023/QH15</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28-11-2023</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Quốc Hội</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96/2024/NĐ-CP</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Quy định chi tiết một số điều của Luật Kinh doanh bất động sản</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24-07-2024</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Chính phủ</w:t>
            </w:r>
          </w:p>
        </w:tc>
      </w:tr>
      <w:tr w:rsidR="00D93B56">
        <w:tblPrEx>
          <w:tblCellMar>
            <w:top w:w="0" w:type="dxa"/>
            <w:bottom w:w="0" w:type="dxa"/>
          </w:tblCellMar>
        </w:tblPrEx>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144/2025/NĐ-CP</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về phân quyền, phân cấp trong lĩnh vực quản lý Nhà nước của Bộ Xây dựng</w:t>
            </w:r>
          </w:p>
        </w:tc>
        <w:tc>
          <w:tcPr>
            <w:tcW w:w="0" w:type="auto"/>
          </w:tcPr>
          <w:p w:rsidR="00D93B56" w:rsidRDefault="00D93B56"/>
          <w:p w:rsidR="00D93B56" w:rsidRDefault="006628E8">
            <w:pPr>
              <w:spacing w:after="0" w:line="276" w:lineRule="auto"/>
            </w:pPr>
            <w:r>
              <w:rPr>
                <w:rFonts w:ascii="Times New Roman" w:eastAsia="Times New Roman" w:hAnsi="Times New Roman" w:cs="Times New Roman"/>
                <w:sz w:val="26"/>
              </w:rPr>
              <w:t>12-06-2025</w:t>
            </w:r>
          </w:p>
        </w:tc>
        <w:tc>
          <w:tcPr>
            <w:tcW w:w="0" w:type="auto"/>
          </w:tcPr>
          <w:p w:rsidR="00D93B56" w:rsidRDefault="00D93B56"/>
        </w:tc>
      </w:tr>
    </w:tbl>
    <w:p w:rsidR="00D93B56" w:rsidRDefault="006628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93B56" w:rsidRDefault="006628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93B56" w:rsidRDefault="006628E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93B5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93B56"/>
    <w:rsid w:val="006628E8"/>
    <w:rsid w:val="00D93B5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273290-DFD4-4066-AB0D-5FA75A08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598</Words>
  <Characters>3409</Characters>
  <Application>Microsoft Office Word</Application>
  <DocSecurity>0</DocSecurity>
  <Lines>28</Lines>
  <Paragraphs>7</Paragraphs>
  <ScaleCrop>false</ScaleCrop>
  <Company>Microsoft</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